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5D" w:rsidRPr="00F85E56" w:rsidRDefault="0041615D" w:rsidP="0041615D">
      <w:pPr>
        <w:pStyle w:val="Geenafstand"/>
        <w:rPr>
          <w:rFonts w:ascii="Arial" w:hAnsi="Arial" w:cs="Arial"/>
          <w:b/>
          <w:sz w:val="24"/>
          <w:szCs w:val="24"/>
        </w:rPr>
      </w:pPr>
      <w:r w:rsidRPr="00F85E56">
        <w:rPr>
          <w:rFonts w:ascii="Arial" w:hAnsi="Arial" w:cs="Arial"/>
          <w:b/>
          <w:sz w:val="24"/>
          <w:szCs w:val="24"/>
        </w:rPr>
        <w:t>Vergoeding Podotherapie</w:t>
      </w:r>
    </w:p>
    <w:p w:rsidR="0041615D" w:rsidRDefault="0041615D" w:rsidP="0041615D">
      <w:pPr>
        <w:pStyle w:val="Geenafstand"/>
        <w:rPr>
          <w:rFonts w:ascii="Arial" w:hAnsi="Arial" w:cs="Arial"/>
          <w:sz w:val="24"/>
          <w:szCs w:val="24"/>
        </w:rPr>
      </w:pPr>
      <w:r>
        <w:rPr>
          <w:rFonts w:ascii="Arial" w:hAnsi="Arial" w:cs="Arial"/>
          <w:sz w:val="24"/>
          <w:szCs w:val="24"/>
        </w:rPr>
        <w:t xml:space="preserve">De kosten van podotherapie of podotherapeutische zolen worden vaak grotendeels vergoed vanuit de aanvullende verzekering. Meestal is er een vergoeding per kalanderjaar. Er wordt vaak een vast bedrag vergoed en dit is vaak opgesplitst in een gedeelte podotherapie (onderzoek-consulten-behandelingen) en een ander gedeelte podotherapeutische zolen. </w:t>
      </w:r>
      <w:r>
        <w:rPr>
          <w:rFonts w:ascii="Arial" w:hAnsi="Arial" w:cs="Arial"/>
          <w:sz w:val="24"/>
          <w:szCs w:val="24"/>
        </w:rPr>
        <w:br/>
        <w:t>Indien wij zolen maken is de factuur altijd opgesplitst in podotherapie en podotherapeutische zolen. Hierdoor kunt u optimaal gebruik maken van de aanvullende verzekering. Het verplicht eigen risico is hierbij niet van toepassing. Podotherapie is direct toegankelijk en daardoor is er meestal geen verwijzing meer nodig van de huisarts</w:t>
      </w:r>
      <w:bookmarkStart w:id="0" w:name="_GoBack"/>
      <w:bookmarkEnd w:id="0"/>
      <w:r>
        <w:rPr>
          <w:rFonts w:ascii="Arial" w:hAnsi="Arial" w:cs="Arial"/>
          <w:sz w:val="24"/>
          <w:szCs w:val="24"/>
        </w:rPr>
        <w:t xml:space="preserve">. </w:t>
      </w:r>
    </w:p>
    <w:p w:rsidR="0041615D" w:rsidRDefault="0041615D" w:rsidP="0041615D">
      <w:pPr>
        <w:pStyle w:val="Geenafstand"/>
        <w:rPr>
          <w:rFonts w:ascii="Arial" w:hAnsi="Arial" w:cs="Arial"/>
          <w:sz w:val="24"/>
          <w:szCs w:val="24"/>
        </w:rPr>
      </w:pPr>
    </w:p>
    <w:p w:rsidR="0041615D" w:rsidRPr="00F85E56" w:rsidRDefault="0041615D" w:rsidP="0041615D">
      <w:pPr>
        <w:pStyle w:val="Geenafstand"/>
        <w:rPr>
          <w:rFonts w:ascii="Arial" w:hAnsi="Arial" w:cs="Arial"/>
          <w:sz w:val="24"/>
          <w:szCs w:val="24"/>
          <w:lang w:eastAsia="nl-NL"/>
        </w:rPr>
      </w:pPr>
      <w:r w:rsidRPr="00F85E56">
        <w:rPr>
          <w:rFonts w:ascii="Arial" w:hAnsi="Arial" w:cs="Arial"/>
          <w:sz w:val="24"/>
          <w:szCs w:val="24"/>
        </w:rPr>
        <w:t xml:space="preserve">Voor  een </w:t>
      </w:r>
      <w:r w:rsidRPr="00F85E56">
        <w:rPr>
          <w:rFonts w:ascii="Arial" w:hAnsi="Arial" w:cs="Arial"/>
          <w:sz w:val="24"/>
          <w:szCs w:val="24"/>
          <w:lang w:eastAsia="nl-NL"/>
        </w:rPr>
        <w:t>overzicht van de vergoedingen per zorgverzekeraar voor podotherapie kunt u op onderstaand link klikken:</w:t>
      </w:r>
    </w:p>
    <w:p w:rsidR="0041615D" w:rsidRDefault="0041615D" w:rsidP="0041615D">
      <w:pPr>
        <w:pStyle w:val="Geenafstand"/>
        <w:rPr>
          <w:rFonts w:ascii="Times New Roman" w:hAnsi="Times New Roman" w:cs="Times New Roman"/>
          <w:sz w:val="24"/>
          <w:szCs w:val="24"/>
          <w:lang w:eastAsia="nl-NL"/>
        </w:rPr>
      </w:pPr>
    </w:p>
    <w:p w:rsidR="0041615D" w:rsidRPr="00BB155E" w:rsidRDefault="00BB155E" w:rsidP="0041615D">
      <w:pPr>
        <w:pStyle w:val="Geenafstand"/>
        <w:rPr>
          <w:rFonts w:ascii="Arial" w:hAnsi="Arial" w:cs="Arial"/>
        </w:rPr>
      </w:pPr>
      <w:hyperlink r:id="rId5" w:history="1">
        <w:r w:rsidRPr="00BB155E">
          <w:rPr>
            <w:rStyle w:val="Hyperlink"/>
            <w:rFonts w:ascii="Arial" w:hAnsi="Arial" w:cs="Arial"/>
            <w:sz w:val="24"/>
          </w:rPr>
          <w:t>https://www.podotherapie.nl/vergoedingenoverzicht/#h2_33</w:t>
        </w:r>
      </w:hyperlink>
    </w:p>
    <w:p w:rsidR="00BB155E" w:rsidRDefault="00BB155E" w:rsidP="0041615D">
      <w:pPr>
        <w:pStyle w:val="Geenafstand"/>
        <w:rPr>
          <w:rFonts w:ascii="Times New Roman" w:hAnsi="Times New Roman" w:cs="Times New Roman"/>
          <w:sz w:val="24"/>
          <w:szCs w:val="24"/>
          <w:lang w:eastAsia="nl-NL"/>
        </w:rPr>
      </w:pPr>
    </w:p>
    <w:p w:rsidR="0041615D" w:rsidRDefault="0041615D" w:rsidP="0041615D">
      <w:pPr>
        <w:pStyle w:val="Geenafstand"/>
        <w:rPr>
          <w:rFonts w:ascii="Arial" w:hAnsi="Arial" w:cs="Arial"/>
          <w:sz w:val="24"/>
          <w:szCs w:val="24"/>
        </w:rPr>
      </w:pPr>
    </w:p>
    <w:p w:rsidR="0041615D" w:rsidRPr="00F85E56" w:rsidRDefault="0041615D" w:rsidP="0041615D">
      <w:pPr>
        <w:pStyle w:val="Geenafstand"/>
        <w:rPr>
          <w:rFonts w:ascii="Arial" w:hAnsi="Arial" w:cs="Arial"/>
          <w:sz w:val="24"/>
          <w:szCs w:val="24"/>
          <w:lang w:eastAsia="nl-NL"/>
        </w:rPr>
      </w:pPr>
      <w:r w:rsidRPr="00F85E56">
        <w:rPr>
          <w:rFonts w:ascii="Arial" w:hAnsi="Arial" w:cs="Arial"/>
          <w:b/>
          <w:bCs/>
          <w:sz w:val="24"/>
          <w:szCs w:val="24"/>
          <w:lang w:eastAsia="nl-NL"/>
        </w:rPr>
        <w:t>Diabetes voetzorg</w:t>
      </w:r>
      <w:r w:rsidRPr="00F85E56">
        <w:rPr>
          <w:rFonts w:ascii="Arial" w:hAnsi="Arial" w:cs="Arial"/>
          <w:sz w:val="24"/>
          <w:szCs w:val="24"/>
          <w:lang w:eastAsia="nl-NL"/>
        </w:rPr>
        <w:br/>
        <w:t>Wanneer uw huisarts of een andere medisch specialist diabetes mellitus bij u heeft vastgesteld en uit de jaarlijkse screening in de huisartsenpraktijk blijkt dat u door de diabetes mellitus een risico heeft op het krijgen van wondjes aan uw voeten (</w:t>
      </w:r>
      <w:proofErr w:type="spellStart"/>
      <w:r w:rsidRPr="00F85E56">
        <w:rPr>
          <w:rFonts w:ascii="Arial" w:hAnsi="Arial" w:cs="Arial"/>
          <w:sz w:val="24"/>
          <w:szCs w:val="24"/>
          <w:lang w:eastAsia="nl-NL"/>
        </w:rPr>
        <w:t>Simm’s</w:t>
      </w:r>
      <w:proofErr w:type="spellEnd"/>
      <w:r w:rsidRPr="00F85E56">
        <w:rPr>
          <w:rFonts w:ascii="Arial" w:hAnsi="Arial" w:cs="Arial"/>
          <w:sz w:val="24"/>
          <w:szCs w:val="24"/>
          <w:lang w:eastAsia="nl-NL"/>
        </w:rPr>
        <w:t xml:space="preserve"> classificatie 1 t/m 3) kunt u op verwijzing een afspraak maken met een podotherapeut. Medisch noodzakelijke voetzorg voor mensen met diabetes mellitus wordt vergoed uit de basisverzekering wanneer:</w:t>
      </w:r>
      <w:r>
        <w:rPr>
          <w:rFonts w:ascii="Arial" w:hAnsi="Arial" w:cs="Arial"/>
          <w:sz w:val="24"/>
          <w:szCs w:val="24"/>
          <w:lang w:eastAsia="nl-NL"/>
        </w:rPr>
        <w:br/>
      </w:r>
    </w:p>
    <w:p w:rsidR="0041615D" w:rsidRPr="00F85E56" w:rsidRDefault="0041615D" w:rsidP="0041615D">
      <w:pPr>
        <w:pStyle w:val="Geenafstand"/>
        <w:numPr>
          <w:ilvl w:val="0"/>
          <w:numId w:val="1"/>
        </w:numPr>
        <w:rPr>
          <w:rFonts w:ascii="Arial" w:hAnsi="Arial" w:cs="Arial"/>
          <w:sz w:val="24"/>
          <w:szCs w:val="24"/>
          <w:lang w:eastAsia="nl-NL"/>
        </w:rPr>
      </w:pPr>
      <w:r w:rsidRPr="00F85E56">
        <w:rPr>
          <w:rFonts w:ascii="Arial" w:hAnsi="Arial" w:cs="Arial"/>
          <w:sz w:val="24"/>
          <w:szCs w:val="24"/>
          <w:lang w:eastAsia="nl-NL"/>
        </w:rPr>
        <w:t xml:space="preserve">er een risico aanwezig is op het krijgen van wonden; </w:t>
      </w:r>
    </w:p>
    <w:p w:rsidR="0041615D" w:rsidRPr="00F85E56" w:rsidRDefault="0041615D" w:rsidP="0041615D">
      <w:pPr>
        <w:pStyle w:val="Geenafstand"/>
        <w:numPr>
          <w:ilvl w:val="0"/>
          <w:numId w:val="1"/>
        </w:numPr>
        <w:rPr>
          <w:rFonts w:ascii="Arial" w:hAnsi="Arial" w:cs="Arial"/>
          <w:sz w:val="24"/>
          <w:szCs w:val="24"/>
          <w:lang w:eastAsia="nl-NL"/>
        </w:rPr>
      </w:pPr>
      <w:r w:rsidRPr="00F85E56">
        <w:rPr>
          <w:rFonts w:ascii="Arial" w:hAnsi="Arial" w:cs="Arial"/>
          <w:sz w:val="24"/>
          <w:szCs w:val="24"/>
          <w:lang w:eastAsia="nl-NL"/>
        </w:rPr>
        <w:t xml:space="preserve">er door een podotherapeut een zorgprofiel en individueel behandelplan is vastgesteld. </w:t>
      </w:r>
      <w:r>
        <w:rPr>
          <w:rFonts w:ascii="Arial" w:hAnsi="Arial" w:cs="Arial"/>
          <w:sz w:val="24"/>
          <w:szCs w:val="24"/>
          <w:lang w:eastAsia="nl-NL"/>
        </w:rPr>
        <w:br/>
      </w:r>
    </w:p>
    <w:p w:rsidR="0041615D" w:rsidRPr="00F85E56" w:rsidRDefault="0041615D" w:rsidP="0041615D">
      <w:pPr>
        <w:pStyle w:val="Geenafstand"/>
        <w:rPr>
          <w:rFonts w:ascii="Arial" w:hAnsi="Arial" w:cs="Arial"/>
          <w:sz w:val="24"/>
          <w:szCs w:val="24"/>
          <w:lang w:eastAsia="nl-NL"/>
        </w:rPr>
      </w:pPr>
      <w:r w:rsidRPr="00F85E56">
        <w:rPr>
          <w:rFonts w:ascii="Arial" w:hAnsi="Arial" w:cs="Arial"/>
          <w:sz w:val="24"/>
          <w:szCs w:val="24"/>
          <w:lang w:eastAsia="nl-NL"/>
        </w:rPr>
        <w:t>Overige (verzorgende) voetzorg waartoe uzelf niet in staat bent, valt (helaas) niet onder medisch noodzakelijke zorg. De podotherapeut kan een pedicure inschakelen om behandelingen uit te voeren. De pedicure declareert dan bij de podotherapeut. Voor de ontvangen DM-voetzorg door de podotherapeut en de medisch noodzakelijke zorg die verleend is door de pedicure ontvangt u nooit een factuur. Het eigen risico is ook niet van toepassing op deze voetzorg.</w:t>
      </w:r>
      <w:r w:rsidRPr="00F85E56">
        <w:rPr>
          <w:rFonts w:ascii="Arial" w:hAnsi="Arial" w:cs="Arial"/>
          <w:sz w:val="24"/>
          <w:szCs w:val="24"/>
          <w:lang w:eastAsia="nl-NL"/>
        </w:rPr>
        <w:br/>
      </w:r>
    </w:p>
    <w:p w:rsidR="0041615D" w:rsidRPr="00F85E56" w:rsidRDefault="0041615D" w:rsidP="0041615D">
      <w:pPr>
        <w:pStyle w:val="Geenafstand"/>
        <w:rPr>
          <w:rFonts w:ascii="Arial" w:eastAsia="Times New Roman" w:hAnsi="Arial" w:cs="Arial"/>
          <w:color w:val="000000"/>
          <w:sz w:val="24"/>
          <w:szCs w:val="24"/>
          <w:lang w:eastAsia="nl-NL"/>
        </w:rPr>
      </w:pPr>
      <w:r w:rsidRPr="00F85E56">
        <w:rPr>
          <w:rFonts w:ascii="Arial" w:eastAsia="Times New Roman" w:hAnsi="Arial" w:cs="Arial"/>
          <w:i/>
          <w:iCs/>
          <w:color w:val="000000"/>
          <w:sz w:val="24"/>
          <w:szCs w:val="24"/>
          <w:lang w:eastAsia="nl-NL"/>
        </w:rPr>
        <w:t xml:space="preserve">* De inhoud van de pagina's met vergoedingen is met de grootst mogelijke zorg samengesteld. De </w:t>
      </w:r>
      <w:proofErr w:type="spellStart"/>
      <w:r w:rsidRPr="00F85E56">
        <w:rPr>
          <w:rFonts w:ascii="Arial" w:eastAsia="Times New Roman" w:hAnsi="Arial" w:cs="Arial"/>
          <w:i/>
          <w:iCs/>
          <w:color w:val="000000"/>
          <w:sz w:val="24"/>
          <w:szCs w:val="24"/>
          <w:lang w:eastAsia="nl-NL"/>
        </w:rPr>
        <w:t>NVvP</w:t>
      </w:r>
      <w:proofErr w:type="spellEnd"/>
      <w:r>
        <w:rPr>
          <w:rFonts w:ascii="Arial" w:eastAsia="Times New Roman" w:hAnsi="Arial" w:cs="Arial"/>
          <w:i/>
          <w:iCs/>
          <w:color w:val="000000"/>
          <w:sz w:val="24"/>
          <w:szCs w:val="24"/>
          <w:lang w:eastAsia="nl-NL"/>
        </w:rPr>
        <w:t xml:space="preserve"> een Podotherapie </w:t>
      </w:r>
      <w:proofErr w:type="spellStart"/>
      <w:r>
        <w:rPr>
          <w:rFonts w:ascii="Arial" w:eastAsia="Times New Roman" w:hAnsi="Arial" w:cs="Arial"/>
          <w:i/>
          <w:iCs/>
          <w:color w:val="000000"/>
          <w:sz w:val="24"/>
          <w:szCs w:val="24"/>
          <w:lang w:eastAsia="nl-NL"/>
        </w:rPr>
        <w:t>Docter</w:t>
      </w:r>
      <w:proofErr w:type="spellEnd"/>
      <w:r w:rsidRPr="00F85E56">
        <w:rPr>
          <w:rFonts w:ascii="Arial" w:eastAsia="Times New Roman" w:hAnsi="Arial" w:cs="Arial"/>
          <w:i/>
          <w:iCs/>
          <w:color w:val="000000"/>
          <w:sz w:val="24"/>
          <w:szCs w:val="24"/>
          <w:lang w:eastAsia="nl-NL"/>
        </w:rPr>
        <w:t xml:space="preserve"> kan echter niet aansprakelijk worden gesteld voor onjuistheden en/of onvolledigheden in de verstrekte informatie. Aan de inhoud van deze pagina's en eventueel toegevoegde bijlagen kunnen geen rechten worden ontleend.</w:t>
      </w:r>
    </w:p>
    <w:p w:rsidR="006F3402" w:rsidRDefault="00BB155E"/>
    <w:sectPr w:rsidR="006F3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85EBD"/>
    <w:multiLevelType w:val="hybridMultilevel"/>
    <w:tmpl w:val="BA665EB0"/>
    <w:lvl w:ilvl="0" w:tplc="0B2CD0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5D"/>
    <w:rsid w:val="0041615D"/>
    <w:rsid w:val="00B31387"/>
    <w:rsid w:val="00BB155E"/>
    <w:rsid w:val="00E96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798B4-215B-4C2C-9A1F-AF6BB799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615D"/>
    <w:pPr>
      <w:spacing w:after="0" w:line="240" w:lineRule="auto"/>
    </w:pPr>
  </w:style>
  <w:style w:type="character" w:styleId="Hyperlink">
    <w:name w:val="Hyperlink"/>
    <w:basedOn w:val="Standaardalinea-lettertype"/>
    <w:uiPriority w:val="99"/>
    <w:unhideWhenUsed/>
    <w:rsid w:val="0041615D"/>
    <w:rPr>
      <w:color w:val="0083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dotherapie.nl/vergoedingenoverzicht/#h2_3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Acer</dc:creator>
  <cp:keywords/>
  <dc:description/>
  <cp:lastModifiedBy>My Acer</cp:lastModifiedBy>
  <cp:revision>2</cp:revision>
  <dcterms:created xsi:type="dcterms:W3CDTF">2017-10-12T19:23:00Z</dcterms:created>
  <dcterms:modified xsi:type="dcterms:W3CDTF">2017-12-09T21:43:00Z</dcterms:modified>
</cp:coreProperties>
</file>